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2A" w:rsidRPr="0067404E" w:rsidRDefault="0066352A" w:rsidP="0066352A">
      <w:pPr>
        <w:shd w:val="clear" w:color="auto" w:fill="FFFFFF"/>
        <w:spacing w:after="369" w:line="360" w:lineRule="atLeast"/>
        <w:outlineLvl w:val="0"/>
        <w:rPr>
          <w:rFonts w:ascii="Arial" w:eastAsia="Times New Roman" w:hAnsi="Arial" w:cs="Arial"/>
          <w:color w:val="3F3F3F"/>
          <w:kern w:val="36"/>
          <w:sz w:val="74"/>
          <w:szCs w:val="74"/>
          <w:lang w:eastAsia="en-NZ"/>
        </w:rPr>
      </w:pPr>
      <w:r w:rsidRPr="0067404E">
        <w:rPr>
          <w:rFonts w:ascii="Arial" w:eastAsia="Times New Roman" w:hAnsi="Arial" w:cs="Arial"/>
          <w:color w:val="3F3F3F"/>
          <w:kern w:val="36"/>
          <w:sz w:val="74"/>
          <w:szCs w:val="74"/>
          <w:lang w:eastAsia="en-NZ"/>
        </w:rPr>
        <w:t>Norfolk Island Official Fact Sheet</w:t>
      </w:r>
    </w:p>
    <w:p w:rsid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r w:rsidRPr="0066352A">
        <w:rPr>
          <w:rFonts w:ascii="Arial" w:eastAsia="Times New Roman" w:hAnsi="Arial" w:cs="Arial"/>
          <w:color w:val="3F3F3F"/>
          <w:sz w:val="24"/>
          <w:szCs w:val="24"/>
          <w:lang w:eastAsia="en-NZ"/>
        </w:rPr>
        <w:t>On July 1, 2016, Australian took control of Norfolk Island. This official document, 3 pages, covers the requirements for yachts and small craft entering Norfolk Island waters. It includes where to find the reporting requirements and how to obtain a visa. This is now a mandatory requirement for all yachts planning to stop in Norfolk Island.</w:t>
      </w:r>
      <w:r w:rsidRPr="0066352A">
        <w:rPr>
          <w:rFonts w:ascii="Arial" w:eastAsia="Times New Roman" w:hAnsi="Arial" w:cs="Arial"/>
          <w:color w:val="3F3F3F"/>
          <w:sz w:val="24"/>
          <w:szCs w:val="24"/>
          <w:lang w:eastAsia="en-NZ"/>
        </w:rPr>
        <w:br/>
        <w:t>Also included are the contact details for Border Control on Norfolk Island.</w:t>
      </w:r>
      <w:r w:rsidRPr="0066352A">
        <w:rPr>
          <w:rFonts w:ascii="Arial" w:eastAsia="Times New Roman" w:hAnsi="Arial" w:cs="Arial"/>
          <w:color w:val="3F3F3F"/>
          <w:sz w:val="24"/>
          <w:szCs w:val="24"/>
          <w:lang w:eastAsia="en-NZ"/>
        </w:rPr>
        <w:br/>
        <w:t>Those that have to divert to Norfolk due to boat, or crew, or weather problems can of course stop if this is a matter of safety. It helps to have the information required for check in sent on ahead.</w:t>
      </w:r>
    </w:p>
    <w:p w:rsid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Please note that anyone who is not an Australian or NZ Citizen must have a visa. Permanent NZ residents do not qualify.</w:t>
      </w:r>
    </w:p>
    <w:p w:rsid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In 2017 Neale Turner was the Inspector, Australian Border Force, </w:t>
      </w: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Norfolk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 Island</w:t>
      </w:r>
    </w:p>
    <w:p w:rsid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Email :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 </w:t>
      </w:r>
      <w:hyperlink r:id="rId4" w:history="1">
        <w:r w:rsidRPr="006B307A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neale.turner@border.gov.au</w:t>
        </w:r>
      </w:hyperlink>
    </w:p>
    <w:p w:rsid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Phone +67 23 22900 Mobile (AU) 0439 956941.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 Mobile (NI) 6723 50881</w:t>
      </w:r>
    </w:p>
    <w:p w:rsid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proofErr w:type="spellStart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Email</w:t>
      </w: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:NorfolkIsland</w:t>
      </w:r>
      <w:proofErr w:type="spellEnd"/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 </w:t>
      </w:r>
      <w:hyperlink r:id="rId5" w:history="1">
        <w:r w:rsidRPr="006B307A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ABF@border.gov.au</w:t>
        </w:r>
      </w:hyperlink>
    </w:p>
    <w:p w:rsidR="0066352A" w:rsidRPr="0066352A" w:rsidRDefault="0066352A" w:rsidP="0066352A">
      <w:pPr>
        <w:shd w:val="clear" w:color="auto" w:fill="FFFFFF"/>
        <w:spacing w:line="240" w:lineRule="auto"/>
        <w:rPr>
          <w:rFonts w:ascii="Arial" w:eastAsia="Times New Roman" w:hAnsi="Arial" w:cs="Arial"/>
          <w:color w:val="3F3F3F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Please note that the </w:t>
      </w: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>staff are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NZ"/>
        </w:rPr>
        <w:t xml:space="preserve"> at the Airport when flights are in operation. They monitor VHF only during business hours and only when in the office.</w:t>
      </w:r>
    </w:p>
    <w:p w:rsidR="0066352A" w:rsidRPr="0067404E" w:rsidRDefault="0066352A" w:rsidP="006635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6"/>
          <w:szCs w:val="26"/>
          <w:lang w:eastAsia="en-NZ"/>
        </w:rPr>
      </w:pPr>
      <w:r>
        <w:rPr>
          <w:rFonts w:ascii="inherit" w:eastAsia="Times New Roman" w:hAnsi="inherit" w:cs="Arial"/>
          <w:noProof/>
          <w:color w:val="3F3F3F"/>
          <w:sz w:val="26"/>
          <w:szCs w:val="26"/>
          <w:lang w:eastAsia="en-NZ"/>
        </w:rPr>
        <w:drawing>
          <wp:inline distT="0" distB="0" distL="0" distR="0">
            <wp:extent cx="152400" cy="152400"/>
            <wp:effectExtent l="19050" t="0" r="0" b="0"/>
            <wp:docPr id="33" name="Picture 3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DF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proofErr w:type="gramStart"/>
        <w:r w:rsidRPr="0067404E">
          <w:rPr>
            <w:rFonts w:ascii="inherit" w:eastAsia="Times New Roman" w:hAnsi="inherit" w:cs="Arial"/>
            <w:color w:val="357CCE"/>
            <w:sz w:val="26"/>
            <w:lang w:eastAsia="en-NZ"/>
          </w:rPr>
          <w:t>fact_sheet_-_norfolk_isl</w:t>
        </w:r>
        <w:r w:rsidRPr="0067404E">
          <w:rPr>
            <w:rFonts w:ascii="inherit" w:eastAsia="Times New Roman" w:hAnsi="inherit" w:cs="Arial"/>
            <w:color w:val="357CCE"/>
            <w:sz w:val="26"/>
            <w:lang w:eastAsia="en-NZ"/>
          </w:rPr>
          <w:t>a</w:t>
        </w:r>
        <w:r w:rsidRPr="0067404E">
          <w:rPr>
            <w:rFonts w:ascii="inherit" w:eastAsia="Times New Roman" w:hAnsi="inherit" w:cs="Arial"/>
            <w:color w:val="357CCE"/>
            <w:sz w:val="26"/>
            <w:lang w:eastAsia="en-NZ"/>
          </w:rPr>
          <w:t>nd_arriving_yachts_and_smallcraft_2.pdf</w:t>
        </w:r>
        <w:proofErr w:type="gramEnd"/>
      </w:hyperlink>
    </w:p>
    <w:p w:rsidR="0066352A" w:rsidRPr="0066352A" w:rsidRDefault="0066352A" w:rsidP="0066352A">
      <w:pPr>
        <w:pStyle w:val="NoSpacing"/>
        <w:rPr>
          <w:rFonts w:ascii="Arial" w:hAnsi="Arial" w:cs="Arial"/>
          <w:sz w:val="24"/>
          <w:szCs w:val="24"/>
        </w:rPr>
      </w:pPr>
    </w:p>
    <w:sectPr w:rsidR="0066352A" w:rsidRPr="0066352A" w:rsidSect="00DC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6352A"/>
    <w:rsid w:val="0066352A"/>
    <w:rsid w:val="0075571F"/>
    <w:rsid w:val="00A936C1"/>
    <w:rsid w:val="00D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5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it.nz/sites/default/files/resource/fact_sheet_-_norfolk_island_arriving_yachts_and_smallcraft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BF@border.gov.au" TargetMode="External"/><Relationship Id="rId4" Type="http://schemas.openxmlformats.org/officeDocument/2006/relationships/hyperlink" Target="mailto:neale.turner@border.gov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2018-04-09T01:49:00Z</dcterms:created>
  <dcterms:modified xsi:type="dcterms:W3CDTF">2018-04-09T01:49:00Z</dcterms:modified>
</cp:coreProperties>
</file>